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28" w:lineRule="auto"/>
        <w:jc w:val="both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宗教领域自建房等既有建筑安全专项整治情况表（一）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  <w:t>编制单位：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lang w:val="en-US" w:eastAsia="zh-CN"/>
        </w:rPr>
        <w:sectPr>
          <w:pgSz w:w="16840" w:h="11907" w:orient="landscape"/>
          <w:pgMar w:top="1531" w:right="2098" w:bottom="1531" w:left="1701" w:header="851" w:footer="1361" w:gutter="0"/>
          <w:cols w:space="720" w:num="1"/>
          <w:docGrid w:type="linesAndChars" w:linePitch="312" w:charSpace="-2865"/>
        </w:sectPr>
      </w:pPr>
      <w:r>
        <w:rPr>
          <w:rFonts w:hint="eastAsia"/>
          <w:b w:val="0"/>
          <w:bCs w:val="0"/>
          <w:lang w:val="en-US" w:eastAsia="zh-CN"/>
        </w:rPr>
        <w:object>
          <v:shape id="_x0000_i1025" o:spt="75" type="#_x0000_t75" style="height:305.95pt;width:646.75pt;" o:ole="t" filled="f" o:preferrelative="t" stroked="f" coordsize="21600,21600">
            <v:path/>
            <v:fill on="f" focussize="0,0"/>
            <v:stroke on="f"/>
            <v:imagedata r:id="rId7" cropbottom="3668f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6">
            <o:LockedField>false</o:LockedField>
          </o:OLEObject>
        </w:obje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宗教领域自建房等既有建筑安全专项整治情况表（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  <w:t>编制单位：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eastAsia="方正仿宋_GBK"/>
          <w:b w:val="0"/>
          <w:bCs w:val="0"/>
          <w:color w:val="auto"/>
          <w:sz w:val="32"/>
        </w:rPr>
        <w:object>
          <v:shape id="_x0000_i1026" o:spt="75" type="#_x0000_t75" style="height:318.65pt;width:649.15pt;" o:ole="t" filled="f" o:preferrelative="t" stroked="f" coordsize="21600,21600">
            <v:path/>
            <v:fill on="f" focussize="0,0"/>
            <v:stroke on="f"/>
            <v:imagedata r:id="rId9" croptop="2632f" cropbottom="3008f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8">
            <o:LockedField>false</o:LockedField>
          </o:OLEObject>
        </w:object>
      </w:r>
      <w:r>
        <w:rPr>
          <w:rFonts w:eastAsia="方正仿宋_GBK"/>
          <w:b w:val="0"/>
          <w:bCs w:val="0"/>
          <w:color w:val="auto"/>
          <w:sz w:val="32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宗教领域自建房等既有建筑安全专项整治情况表（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）</w:t>
      </w:r>
    </w:p>
    <w:p>
      <w:pPr>
        <w:adjustRightInd w:val="0"/>
        <w:snapToGrid w:val="0"/>
        <w:spacing w:line="228" w:lineRule="auto"/>
        <w:jc w:val="left"/>
        <w:rPr>
          <w:rFonts w:eastAsia="方正仿宋_GBK"/>
          <w:b w:val="0"/>
          <w:bCs w:val="0"/>
          <w:color w:val="auto"/>
          <w:sz w:val="32"/>
        </w:rPr>
      </w:pPr>
      <w:r>
        <w:rPr>
          <w:rFonts w:eastAsia="方正仿宋_GBK"/>
          <w:b w:val="0"/>
          <w:bCs w:val="0"/>
          <w:color w:val="auto"/>
          <w:sz w:val="32"/>
        </w:rPr>
        <w:object>
          <v:shape id="_x0000_i1027" o:spt="75" type="#_x0000_t75" style="height:325.85pt;width:651.85pt;" o:ole="t" filled="f" o:preferrelative="t" stroked="f" coordsize="21600,21600">
            <v:path/>
            <v:fill on="f" focussize="0,0"/>
            <v:stroke on="f"/>
            <v:imagedata r:id="rId11" croptop="2682f" cropbottom="2589f" o:title=""/>
            <o:lock v:ext="edit" aspectratio="f"/>
            <w10:wrap type="none"/>
            <w10:anchorlock/>
          </v:shape>
          <o:OLEObject Type="Embed" ProgID="Excel.Sheet.12" ShapeID="_x0000_i1027" DrawAspect="Content" ObjectID="_1468075727" r:id="rId10">
            <o:LockedField>false</o:LockedField>
          </o:OLEObject>
        </w:objec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TI3MmNmZmExMTJiZmYxMzZlNTI1NTJmZjM1MzEifQ=="/>
  </w:docVars>
  <w:rsids>
    <w:rsidRoot w:val="7CCA12C4"/>
    <w:rsid w:val="3D25746A"/>
    <w:rsid w:val="7CC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90</Characters>
  <Lines>0</Lines>
  <Paragraphs>0</Paragraphs>
  <TotalTime>0</TotalTime>
  <ScaleCrop>false</ScaleCrop>
  <LinksUpToDate>false</LinksUpToDate>
  <CharactersWithSpaces>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2022-06-09T08:24:00Z</dcterms:created>
  <dc:creator>Kierkegaard's cat</dc:creator>
  <cp:lastModifiedBy>Kierkegaard's cat</cp:lastModifiedBy>
  <dcterms:modified xsi:type="dcterms:W3CDTF">2022-06-09T08:25:51Z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22DCB8D3D44D4E6491A3B8202FF7F757</vt:lpwstr>
  </property>
</Properties>
</file>